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FF0F8" w14:textId="1705AAE7" w:rsidR="000674A0" w:rsidRPr="009B2171" w:rsidRDefault="00FA1658">
      <w:pPr>
        <w:pStyle w:val="Title"/>
        <w:rPr>
          <w:rFonts w:ascii="Aptos" w:hAnsi="Aptos"/>
          <w:color w:val="auto"/>
        </w:rPr>
      </w:pPr>
      <w:r w:rsidRPr="009B2171">
        <w:rPr>
          <w:rFonts w:ascii="Aptos" w:hAnsi="Aptos"/>
          <w:color w:val="auto"/>
        </w:rPr>
        <w:t xml:space="preserve">LOCAL PLAN - </w:t>
      </w:r>
      <w:r w:rsidR="00000000" w:rsidRPr="009B2171">
        <w:rPr>
          <w:rFonts w:ascii="Aptos" w:hAnsi="Aptos"/>
          <w:color w:val="auto"/>
        </w:rPr>
        <w:t>HOW TO OBJECT</w:t>
      </w:r>
    </w:p>
    <w:p w14:paraId="190E4453" w14:textId="77777777" w:rsidR="000674A0" w:rsidRPr="009B2171" w:rsidRDefault="00000000">
      <w:pPr>
        <w:rPr>
          <w:rFonts w:ascii="Aptos" w:hAnsi="Aptos"/>
        </w:rPr>
      </w:pPr>
      <w:r w:rsidRPr="009B2171">
        <w:rPr>
          <w:rFonts w:ascii="Segoe UI Emoji" w:hAnsi="Segoe UI Emoji" w:cs="Segoe UI Emoji"/>
          <w:b/>
          <w:sz w:val="26"/>
        </w:rPr>
        <w:t>⏰</w:t>
      </w:r>
      <w:r w:rsidRPr="009B2171">
        <w:rPr>
          <w:rFonts w:ascii="Aptos" w:hAnsi="Aptos"/>
          <w:b/>
          <w:sz w:val="26"/>
        </w:rPr>
        <w:t xml:space="preserve"> DEADLINE: 23:59 Friday 27 March 2026</w:t>
      </w:r>
    </w:p>
    <w:p w14:paraId="1E41F447" w14:textId="77777777" w:rsidR="000674A0" w:rsidRPr="009B2171" w:rsidRDefault="00000000">
      <w:pPr>
        <w:pStyle w:val="Heading1"/>
        <w:rPr>
          <w:rFonts w:ascii="Aptos" w:hAnsi="Aptos"/>
          <w:color w:val="auto"/>
        </w:rPr>
      </w:pPr>
      <w:r w:rsidRPr="009B2171">
        <w:rPr>
          <w:rFonts w:ascii="Aptos" w:hAnsi="Aptos"/>
          <w:color w:val="auto"/>
        </w:rPr>
        <w:t>HOW TO SUBMIT</w:t>
      </w:r>
    </w:p>
    <w:p w14:paraId="6344F74C" w14:textId="2C3A67A0" w:rsidR="000674A0" w:rsidRPr="009B2171" w:rsidRDefault="00000000">
      <w:pPr>
        <w:pStyle w:val="ListBullet"/>
        <w:rPr>
          <w:rFonts w:ascii="Aptos" w:hAnsi="Aptos"/>
        </w:rPr>
      </w:pPr>
      <w:r w:rsidRPr="009B2171">
        <w:rPr>
          <w:rFonts w:ascii="Aptos" w:hAnsi="Aptos"/>
        </w:rPr>
        <w:t xml:space="preserve">Online (preferred): </w:t>
      </w:r>
      <w:r w:rsidR="009B2171" w:rsidRPr="009B2171">
        <w:rPr>
          <w:rFonts w:ascii="Aptos" w:hAnsi="Aptos"/>
        </w:rPr>
        <w:t>https://www.westnorthants.gov.uk/consultations</w:t>
      </w:r>
    </w:p>
    <w:p w14:paraId="67CFFE97" w14:textId="77777777" w:rsidR="000674A0" w:rsidRPr="009B2171" w:rsidRDefault="00000000">
      <w:pPr>
        <w:pStyle w:val="ListBullet"/>
        <w:rPr>
          <w:rFonts w:ascii="Aptos" w:hAnsi="Aptos"/>
          <w:lang w:val="fr-FR"/>
        </w:rPr>
      </w:pPr>
      <w:r w:rsidRPr="009B2171">
        <w:rPr>
          <w:rFonts w:ascii="Aptos" w:hAnsi="Aptos"/>
          <w:lang w:val="fr-FR"/>
        </w:rPr>
        <w:t>Email: planningpolicyconsultation@westnorthants.gov.uk</w:t>
      </w:r>
    </w:p>
    <w:p w14:paraId="3166DAD8" w14:textId="77777777" w:rsidR="000674A0" w:rsidRPr="009B2171" w:rsidRDefault="00000000">
      <w:pPr>
        <w:pStyle w:val="ListBullet"/>
        <w:rPr>
          <w:rFonts w:ascii="Aptos" w:hAnsi="Aptos"/>
        </w:rPr>
      </w:pPr>
      <w:r w:rsidRPr="009B2171">
        <w:rPr>
          <w:rFonts w:ascii="Aptos" w:hAnsi="Aptos"/>
        </w:rPr>
        <w:t>Post: Planning Policy Team, One Angel Square, Northampton NN1 1ED</w:t>
      </w:r>
    </w:p>
    <w:p w14:paraId="51E67133" w14:textId="2DEAE0AC" w:rsidR="000674A0" w:rsidRPr="009B2171" w:rsidRDefault="009B2171">
      <w:pPr>
        <w:rPr>
          <w:rFonts w:ascii="Aptos" w:hAnsi="Aptos"/>
        </w:rPr>
      </w:pPr>
      <w:r>
        <w:rPr>
          <w:rFonts w:ascii="Aptos" w:hAnsi="Aptos"/>
        </w:rPr>
        <w:t>If using email or post it m</w:t>
      </w:r>
      <w:r w:rsidR="00000000" w:rsidRPr="009B2171">
        <w:rPr>
          <w:rFonts w:ascii="Aptos" w:hAnsi="Aptos"/>
        </w:rPr>
        <w:t>ust include: Your name, address, and clearly state "Policy LB1"</w:t>
      </w:r>
    </w:p>
    <w:p w14:paraId="3D7965D8" w14:textId="77777777" w:rsidR="000674A0" w:rsidRPr="009B2171" w:rsidRDefault="00000000">
      <w:pPr>
        <w:pStyle w:val="Heading1"/>
        <w:rPr>
          <w:rFonts w:ascii="Aptos" w:hAnsi="Aptos"/>
          <w:color w:val="auto"/>
        </w:rPr>
      </w:pPr>
      <w:r w:rsidRPr="009B2171">
        <w:rPr>
          <w:rFonts w:ascii="Aptos" w:hAnsi="Aptos"/>
          <w:color w:val="auto"/>
        </w:rPr>
        <w:t>THE GOLDEN RULES</w:t>
      </w:r>
    </w:p>
    <w:p w14:paraId="7544D9CB" w14:textId="26B9EBDF" w:rsidR="000674A0" w:rsidRPr="009B2171" w:rsidRDefault="00000000">
      <w:pPr>
        <w:pStyle w:val="ListBullet"/>
        <w:rPr>
          <w:rFonts w:ascii="Aptos" w:hAnsi="Aptos"/>
        </w:rPr>
      </w:pPr>
      <w:r w:rsidRPr="009B2171">
        <w:rPr>
          <w:rFonts w:ascii="Aptos" w:hAnsi="Aptos" w:cs="Segoe UI Symbol"/>
        </w:rPr>
        <w:t>✓</w:t>
      </w:r>
      <w:r w:rsidRPr="009B2171">
        <w:rPr>
          <w:rFonts w:ascii="Aptos" w:hAnsi="Aptos"/>
        </w:rPr>
        <w:t xml:space="preserve"> Write in YOUR OWN WORDS </w:t>
      </w:r>
      <w:r w:rsidR="00FA1658" w:rsidRPr="009B2171">
        <w:rPr>
          <w:rFonts w:ascii="Aptos" w:hAnsi="Aptos"/>
        </w:rPr>
        <w:t>-</w:t>
      </w:r>
      <w:r w:rsidR="009B2171">
        <w:rPr>
          <w:rFonts w:ascii="Aptos" w:hAnsi="Aptos"/>
        </w:rPr>
        <w:t xml:space="preserve"> </w:t>
      </w:r>
      <w:r w:rsidRPr="009B2171">
        <w:rPr>
          <w:rFonts w:ascii="Aptos" w:hAnsi="Aptos"/>
        </w:rPr>
        <w:t>identical letters treated as one petition</w:t>
      </w:r>
    </w:p>
    <w:p w14:paraId="6D644824" w14:textId="77777777" w:rsidR="000674A0" w:rsidRPr="009B2171" w:rsidRDefault="00000000">
      <w:pPr>
        <w:pStyle w:val="ListBullet"/>
        <w:rPr>
          <w:rFonts w:ascii="Aptos" w:hAnsi="Aptos"/>
        </w:rPr>
      </w:pPr>
      <w:r w:rsidRPr="009B2171">
        <w:rPr>
          <w:rFonts w:ascii="Aptos" w:hAnsi="Aptos"/>
        </w:rPr>
        <w:t>✓ State "Policy LB1" clearly</w:t>
      </w:r>
    </w:p>
    <w:p w14:paraId="3B306F9C" w14:textId="77777777" w:rsidR="000674A0" w:rsidRPr="009B2171" w:rsidRDefault="00000000">
      <w:pPr>
        <w:pStyle w:val="ListBullet"/>
        <w:rPr>
          <w:rFonts w:ascii="Aptos" w:hAnsi="Aptos"/>
        </w:rPr>
      </w:pPr>
      <w:r w:rsidRPr="009B2171">
        <w:rPr>
          <w:rFonts w:ascii="Aptos" w:hAnsi="Aptos"/>
        </w:rPr>
        <w:t>✓ Pick 2-3 objection grounds (see below)</w:t>
      </w:r>
    </w:p>
    <w:p w14:paraId="4C36881E" w14:textId="77777777" w:rsidR="000674A0" w:rsidRPr="009B2171" w:rsidRDefault="00000000">
      <w:pPr>
        <w:pStyle w:val="ListBullet"/>
        <w:rPr>
          <w:rFonts w:ascii="Aptos" w:hAnsi="Aptos"/>
        </w:rPr>
      </w:pPr>
      <w:r w:rsidRPr="009B2171">
        <w:rPr>
          <w:rFonts w:ascii="Aptos" w:hAnsi="Aptos"/>
        </w:rPr>
        <w:t>✓ Say what should happen instead (remove policy / reduce to 200 homes)</w:t>
      </w:r>
    </w:p>
    <w:p w14:paraId="6310B592" w14:textId="77777777" w:rsidR="000674A0" w:rsidRPr="009B2171" w:rsidRDefault="00000000">
      <w:pPr>
        <w:pStyle w:val="ListBullet"/>
        <w:rPr>
          <w:rFonts w:ascii="Aptos" w:hAnsi="Aptos"/>
        </w:rPr>
      </w:pPr>
      <w:r w:rsidRPr="009B2171">
        <w:rPr>
          <w:rFonts w:ascii="Segoe UI Symbol" w:hAnsi="Segoe UI Symbol" w:cs="Segoe UI Symbol"/>
        </w:rPr>
        <w:t>✗</w:t>
      </w:r>
      <w:r w:rsidRPr="009B2171">
        <w:rPr>
          <w:rFonts w:ascii="Aptos" w:hAnsi="Aptos"/>
        </w:rPr>
        <w:t xml:space="preserve"> DON'T copy word-for-word</w:t>
      </w:r>
    </w:p>
    <w:p w14:paraId="1312979B" w14:textId="77777777" w:rsidR="000674A0" w:rsidRPr="009B2171" w:rsidRDefault="00000000">
      <w:pPr>
        <w:pStyle w:val="ListBullet"/>
        <w:rPr>
          <w:rFonts w:ascii="Aptos" w:hAnsi="Aptos"/>
        </w:rPr>
      </w:pPr>
      <w:r w:rsidRPr="009B2171">
        <w:rPr>
          <w:rFonts w:ascii="Segoe UI Symbol" w:hAnsi="Segoe UI Symbol" w:cs="Segoe UI Symbol"/>
        </w:rPr>
        <w:t>✗</w:t>
      </w:r>
      <w:r w:rsidRPr="009B2171">
        <w:rPr>
          <w:rFonts w:ascii="Aptos" w:hAnsi="Aptos"/>
        </w:rPr>
        <w:t xml:space="preserve"> DON'T mention property value or loss of view (not planning grounds)</w:t>
      </w:r>
    </w:p>
    <w:p w14:paraId="2870F915" w14:textId="5911E5CD" w:rsidR="000674A0" w:rsidRPr="009B2171" w:rsidRDefault="00000000">
      <w:pPr>
        <w:pStyle w:val="Heading1"/>
        <w:rPr>
          <w:rFonts w:ascii="Aptos" w:hAnsi="Aptos"/>
          <w:color w:val="auto"/>
        </w:rPr>
      </w:pPr>
      <w:r w:rsidRPr="009B2171">
        <w:rPr>
          <w:rFonts w:ascii="Aptos" w:hAnsi="Aptos"/>
          <w:color w:val="auto"/>
        </w:rPr>
        <w:t xml:space="preserve">OBJECTION GROUNDS </w:t>
      </w:r>
      <w:r w:rsidR="00FA1658" w:rsidRPr="009B2171">
        <w:rPr>
          <w:rFonts w:ascii="Aptos" w:hAnsi="Aptos"/>
          <w:color w:val="auto"/>
        </w:rPr>
        <w:t>-</w:t>
      </w:r>
      <w:r w:rsidRPr="009B2171">
        <w:rPr>
          <w:rFonts w:ascii="Aptos" w:hAnsi="Aptos"/>
          <w:color w:val="auto"/>
        </w:rPr>
        <w:t>Pick 2-3 that matter to you</w:t>
      </w:r>
    </w:p>
    <w:p w14:paraId="11105A05" w14:textId="77777777" w:rsidR="000674A0" w:rsidRPr="009B2171" w:rsidRDefault="000674A0">
      <w:pPr>
        <w:rPr>
          <w:rFonts w:ascii="Aptos" w:hAnsi="Aptos"/>
        </w:rPr>
      </w:pPr>
    </w:p>
    <w:p w14:paraId="3B5A3EEB" w14:textId="77777777" w:rsidR="000674A0" w:rsidRPr="009B2171" w:rsidRDefault="00000000">
      <w:pPr>
        <w:rPr>
          <w:rFonts w:ascii="Aptos" w:hAnsi="Aptos"/>
        </w:rPr>
      </w:pPr>
      <w:r w:rsidRPr="009B2171">
        <w:rPr>
          <w:rFonts w:ascii="Aptos" w:hAnsi="Aptos"/>
          <w:b/>
          <w:u w:val="single"/>
        </w:rPr>
        <w:t>1. SLAA 132 CONTRADICTION [STRONGEST ARGUMENT]</w:t>
      </w:r>
    </w:p>
    <w:p w14:paraId="192AAA5F" w14:textId="459A8521" w:rsidR="000674A0" w:rsidRPr="009B2171" w:rsidRDefault="00000000" w:rsidP="00FA1658">
      <w:pPr>
        <w:rPr>
          <w:rFonts w:ascii="Aptos" w:hAnsi="Aptos"/>
        </w:rPr>
      </w:pPr>
      <w:r w:rsidRPr="009B2171">
        <w:rPr>
          <w:rFonts w:ascii="Aptos" w:hAnsi="Aptos"/>
        </w:rPr>
        <w:t xml:space="preserve">The Council rejected SLAA 132 (site within Long Buckby village) because the plan "avoids burdening the existing village with large-scale growth." Yet Policy LB1 proposes 1,000 homes adjacent to that same village. This is an internal contradiction </w:t>
      </w:r>
      <w:r w:rsidR="00FA1658" w:rsidRPr="009B2171">
        <w:rPr>
          <w:rFonts w:ascii="Aptos" w:hAnsi="Aptos"/>
        </w:rPr>
        <w:t>-</w:t>
      </w:r>
      <w:r w:rsidR="009B2171">
        <w:rPr>
          <w:rFonts w:ascii="Aptos" w:hAnsi="Aptos"/>
        </w:rPr>
        <w:t xml:space="preserve"> </w:t>
      </w:r>
      <w:r w:rsidRPr="009B2171">
        <w:rPr>
          <w:rFonts w:ascii="Aptos" w:hAnsi="Aptos"/>
        </w:rPr>
        <w:t>the plan is not internally consistent.</w:t>
      </w:r>
    </w:p>
    <w:p w14:paraId="14D6B36A" w14:textId="77777777" w:rsidR="000674A0" w:rsidRPr="009B2171" w:rsidRDefault="00000000">
      <w:pPr>
        <w:rPr>
          <w:rFonts w:ascii="Aptos" w:hAnsi="Aptos"/>
        </w:rPr>
      </w:pPr>
      <w:r w:rsidRPr="009B2171">
        <w:rPr>
          <w:rFonts w:ascii="Aptos" w:hAnsi="Aptos"/>
          <w:b/>
          <w:u w:val="single"/>
        </w:rPr>
        <w:t>2. TRANSPORT &amp; INFRASTRUCTURE NOT SECURED</w:t>
      </w:r>
    </w:p>
    <w:p w14:paraId="0BADA621" w14:textId="0C178DDF" w:rsidR="000674A0" w:rsidRPr="009B2171" w:rsidRDefault="00000000">
      <w:pPr>
        <w:rPr>
          <w:rFonts w:ascii="Aptos" w:hAnsi="Aptos"/>
        </w:rPr>
      </w:pPr>
      <w:r w:rsidRPr="009B2171">
        <w:rPr>
          <w:rFonts w:ascii="Aptos" w:hAnsi="Aptos"/>
        </w:rPr>
        <w:t xml:space="preserve">The Transport Assessment for Three Bridges Road has not been completed. The Sustainability Appraisal scores Long Buckby as having "moderate adverse" transport effects. Schools, GP surgery, drainage not secured </w:t>
      </w:r>
      <w:r w:rsidR="00FA1658" w:rsidRPr="009B2171">
        <w:rPr>
          <w:rFonts w:ascii="Aptos" w:hAnsi="Aptos"/>
        </w:rPr>
        <w:t>-</w:t>
      </w:r>
      <w:r w:rsidR="009B2171">
        <w:rPr>
          <w:rFonts w:ascii="Aptos" w:hAnsi="Aptos"/>
        </w:rPr>
        <w:t xml:space="preserve"> </w:t>
      </w:r>
      <w:r w:rsidRPr="009B2171">
        <w:rPr>
          <w:rFonts w:ascii="Aptos" w:hAnsi="Aptos"/>
        </w:rPr>
        <w:t xml:space="preserve">just vague "contributions" mentioned. The plan is not effective </w:t>
      </w:r>
      <w:r w:rsidR="00FA1658" w:rsidRPr="009B2171">
        <w:rPr>
          <w:rFonts w:ascii="Aptos" w:hAnsi="Aptos"/>
        </w:rPr>
        <w:t>-</w:t>
      </w:r>
      <w:r w:rsidR="009B2171">
        <w:rPr>
          <w:rFonts w:ascii="Aptos" w:hAnsi="Aptos"/>
        </w:rPr>
        <w:t xml:space="preserve"> </w:t>
      </w:r>
      <w:r w:rsidRPr="009B2171">
        <w:rPr>
          <w:rFonts w:ascii="Aptos" w:hAnsi="Aptos"/>
        </w:rPr>
        <w:t>not deliverable.</w:t>
      </w:r>
    </w:p>
    <w:p w14:paraId="479D5165" w14:textId="77777777" w:rsidR="000674A0" w:rsidRPr="009B2171" w:rsidRDefault="00000000">
      <w:pPr>
        <w:rPr>
          <w:rFonts w:ascii="Aptos" w:hAnsi="Aptos"/>
        </w:rPr>
      </w:pPr>
      <w:r w:rsidRPr="009B2171">
        <w:rPr>
          <w:rFonts w:ascii="Aptos" w:hAnsi="Aptos"/>
          <w:b/>
          <w:u w:val="single"/>
        </w:rPr>
        <w:t>3. SETTLEMENT IDENTITY &amp; 52% GROWTH</w:t>
      </w:r>
    </w:p>
    <w:p w14:paraId="79486542" w14:textId="112BA6AB" w:rsidR="000674A0" w:rsidRPr="009B2171" w:rsidRDefault="00000000">
      <w:pPr>
        <w:rPr>
          <w:rFonts w:ascii="Aptos" w:hAnsi="Aptos"/>
        </w:rPr>
      </w:pPr>
      <w:r w:rsidRPr="009B2171">
        <w:rPr>
          <w:rFonts w:ascii="Aptos" w:hAnsi="Aptos"/>
        </w:rPr>
        <w:t xml:space="preserve">Long Buckby has approximately 1,900 dwellings. Policy LB1 adds 1,000 = 52% growth. This is town-scale growth imposed on a village-scale settlement. Combined with Daventry North East (3,400 homes), this risks coalescence </w:t>
      </w:r>
      <w:r w:rsidR="00FA1658" w:rsidRPr="009B2171">
        <w:rPr>
          <w:rFonts w:ascii="Aptos" w:hAnsi="Aptos"/>
        </w:rPr>
        <w:t>-</w:t>
      </w:r>
      <w:r w:rsidR="000129B0">
        <w:rPr>
          <w:rFonts w:ascii="Aptos" w:hAnsi="Aptos"/>
        </w:rPr>
        <w:t xml:space="preserve"> </w:t>
      </w:r>
      <w:r w:rsidRPr="009B2171">
        <w:rPr>
          <w:rFonts w:ascii="Aptos" w:hAnsi="Aptos"/>
        </w:rPr>
        <w:t>the merging of Long Buckby into Daventry, eroding its distinct village identity.</w:t>
      </w:r>
    </w:p>
    <w:p w14:paraId="798572C2" w14:textId="77777777" w:rsidR="00FA1658" w:rsidRPr="009B2171" w:rsidRDefault="00FA1658">
      <w:pPr>
        <w:rPr>
          <w:rFonts w:ascii="Aptos" w:hAnsi="Aptos"/>
        </w:rPr>
      </w:pPr>
    </w:p>
    <w:p w14:paraId="2DB8A99B" w14:textId="77777777" w:rsidR="00FA1658" w:rsidRPr="009B2171" w:rsidRDefault="00FA1658">
      <w:pPr>
        <w:rPr>
          <w:rFonts w:ascii="Aptos" w:hAnsi="Aptos"/>
        </w:rPr>
      </w:pPr>
    </w:p>
    <w:p w14:paraId="235A9ED1" w14:textId="77777777" w:rsidR="00FA1658" w:rsidRPr="009B2171" w:rsidRDefault="00FA1658">
      <w:pPr>
        <w:rPr>
          <w:rFonts w:ascii="Aptos" w:hAnsi="Aptos"/>
        </w:rPr>
      </w:pPr>
    </w:p>
    <w:p w14:paraId="66268F91" w14:textId="77777777" w:rsidR="000674A0" w:rsidRPr="009B2171" w:rsidRDefault="00000000">
      <w:pPr>
        <w:rPr>
          <w:rFonts w:ascii="Aptos" w:hAnsi="Aptos"/>
        </w:rPr>
      </w:pPr>
      <w:r w:rsidRPr="009B2171">
        <w:rPr>
          <w:rFonts w:ascii="Aptos" w:hAnsi="Aptos"/>
          <w:b/>
          <w:u w:val="single"/>
        </w:rPr>
        <w:lastRenderedPageBreak/>
        <w:t>4. FUTURE GROWTH NOT ASSESSED [VERY IMPORTANT]</w:t>
      </w:r>
    </w:p>
    <w:p w14:paraId="705EA496" w14:textId="77777777" w:rsidR="000674A0" w:rsidRPr="009B2171" w:rsidRDefault="00000000">
      <w:pPr>
        <w:rPr>
          <w:rFonts w:ascii="Aptos" w:hAnsi="Aptos"/>
        </w:rPr>
      </w:pPr>
      <w:r w:rsidRPr="009B2171">
        <w:rPr>
          <w:rFonts w:ascii="Aptos" w:hAnsi="Aptos"/>
        </w:rPr>
        <w:t>The plan states at page 93, paragraph 9.3.4: "there may be opportunities to extend this growth location in future local plans." This reveals that 1,000 homes is Phase 1, not a limit. But the cumulative impact of ongoing growth has not been assessed. Infrastructure is being undersized for the eventual scale. The plan is not positively prepared.</w:t>
      </w:r>
    </w:p>
    <w:p w14:paraId="2C4DE53E" w14:textId="77777777" w:rsidR="000674A0" w:rsidRPr="009B2171" w:rsidRDefault="00000000">
      <w:pPr>
        <w:rPr>
          <w:rFonts w:ascii="Aptos" w:hAnsi="Aptos"/>
        </w:rPr>
      </w:pPr>
      <w:r w:rsidRPr="009B2171">
        <w:rPr>
          <w:rFonts w:ascii="Aptos" w:hAnsi="Aptos"/>
          <w:b/>
          <w:u w:val="single"/>
        </w:rPr>
        <w:t>5. BEST &amp; MOST VERSATILE AGRICULTURAL LAND</w:t>
      </w:r>
    </w:p>
    <w:p w14:paraId="43604FAB" w14:textId="77777777" w:rsidR="000674A0" w:rsidRPr="009B2171" w:rsidRDefault="00000000">
      <w:pPr>
        <w:rPr>
          <w:rFonts w:ascii="Aptos" w:hAnsi="Aptos"/>
        </w:rPr>
      </w:pPr>
      <w:r w:rsidRPr="009B2171">
        <w:rPr>
          <w:rFonts w:ascii="Aptos" w:hAnsi="Aptos"/>
        </w:rPr>
        <w:t>The Sustainability Appraisal states the allocation would result in "loss of best and most versatile agricultural land." National policy (NPPF) requires councils to use areas of poorer quality land first. This is not justified when brownfield sites remain available in Northampton.</w:t>
      </w:r>
    </w:p>
    <w:p w14:paraId="1FF8CC35" w14:textId="668B7511" w:rsidR="000674A0" w:rsidRPr="009B2171" w:rsidRDefault="00000000">
      <w:pPr>
        <w:rPr>
          <w:rFonts w:ascii="Aptos" w:hAnsi="Aptos"/>
        </w:rPr>
      </w:pPr>
      <w:r w:rsidRPr="009B2171">
        <w:rPr>
          <w:rFonts w:ascii="Aptos" w:hAnsi="Aptos"/>
          <w:b/>
        </w:rPr>
        <w:t>OTHER GROUNDS (if relevant to you):</w:t>
      </w:r>
    </w:p>
    <w:p w14:paraId="7EB27A94" w14:textId="7CC1484F" w:rsidR="000674A0" w:rsidRPr="009B2171" w:rsidRDefault="00000000" w:rsidP="00FA1658">
      <w:pPr>
        <w:rPr>
          <w:rFonts w:ascii="Aptos" w:hAnsi="Aptos"/>
        </w:rPr>
      </w:pPr>
      <w:r w:rsidRPr="009B2171">
        <w:rPr>
          <w:rFonts w:ascii="Aptos" w:hAnsi="Aptos"/>
        </w:rPr>
        <w:t>Heritage &amp; Character, Water Stress &amp; Sewage, Flood Risk, Biodiversity Net Gain</w:t>
      </w:r>
    </w:p>
    <w:p w14:paraId="20156B37" w14:textId="77777777" w:rsidR="000674A0" w:rsidRPr="009B2171" w:rsidRDefault="00000000">
      <w:pPr>
        <w:pStyle w:val="Heading1"/>
        <w:rPr>
          <w:rFonts w:ascii="Aptos" w:hAnsi="Aptos"/>
          <w:color w:val="auto"/>
        </w:rPr>
      </w:pPr>
      <w:r w:rsidRPr="009B2171">
        <w:rPr>
          <w:rFonts w:ascii="Aptos" w:hAnsi="Aptos"/>
          <w:color w:val="auto"/>
        </w:rPr>
        <w:t>USE THESE PLANNING TERMS (They carry legal weight)</w:t>
      </w:r>
    </w:p>
    <w:p w14:paraId="70BEE2BC" w14:textId="77777777" w:rsidR="000674A0" w:rsidRPr="009B2171" w:rsidRDefault="00000000">
      <w:pPr>
        <w:rPr>
          <w:rFonts w:ascii="Aptos" w:hAnsi="Aptos"/>
        </w:rPr>
      </w:pPr>
      <w:r w:rsidRPr="009B2171">
        <w:rPr>
          <w:rFonts w:ascii="Aptos" w:hAnsi="Aptos"/>
        </w:rPr>
        <w:t>UNSOUND • NOT JUSTIFIED • NOT EFFECTIVE • NOT POSITIVELY PREPARED • INTERNAL CONTRADICTION • COALESCENCE</w:t>
      </w:r>
    </w:p>
    <w:p w14:paraId="26F48736" w14:textId="77777777" w:rsidR="000674A0" w:rsidRPr="009B2171" w:rsidRDefault="00000000">
      <w:pPr>
        <w:pStyle w:val="Heading1"/>
        <w:rPr>
          <w:rFonts w:ascii="Aptos" w:hAnsi="Aptos"/>
          <w:color w:val="auto"/>
        </w:rPr>
      </w:pPr>
      <w:r w:rsidRPr="009B2171">
        <w:rPr>
          <w:rFonts w:ascii="Aptos" w:hAnsi="Aptos"/>
          <w:color w:val="auto"/>
        </w:rPr>
        <w:t>WHAT NOT TO MENTION</w:t>
      </w:r>
    </w:p>
    <w:p w14:paraId="0DF3E71B" w14:textId="77777777" w:rsidR="000674A0" w:rsidRPr="009B2171" w:rsidRDefault="00000000">
      <w:pPr>
        <w:rPr>
          <w:rFonts w:ascii="Aptos" w:hAnsi="Aptos"/>
        </w:rPr>
      </w:pPr>
      <w:r w:rsidRPr="009B2171">
        <w:rPr>
          <w:rFonts w:ascii="Aptos" w:hAnsi="Aptos"/>
        </w:rPr>
        <w:t>Property value • Loss of view • Developer character • Personal disputes • Opposition to all development • Party politics</w:t>
      </w:r>
    </w:p>
    <w:p w14:paraId="60F5AB08" w14:textId="77777777" w:rsidR="000674A0" w:rsidRPr="009B2171" w:rsidRDefault="00000000">
      <w:pPr>
        <w:rPr>
          <w:rFonts w:ascii="Aptos" w:hAnsi="Aptos"/>
        </w:rPr>
      </w:pPr>
      <w:r w:rsidRPr="009B2171">
        <w:rPr>
          <w:rFonts w:ascii="Aptos" w:hAnsi="Aptos"/>
          <w:i/>
        </w:rPr>
        <w:t>These are NOT planning grounds. Mentioning them weakens your response.</w:t>
      </w:r>
    </w:p>
    <w:p w14:paraId="1DA64819" w14:textId="77777777" w:rsidR="000674A0" w:rsidRPr="009B2171" w:rsidRDefault="00000000">
      <w:pPr>
        <w:pStyle w:val="Heading1"/>
        <w:rPr>
          <w:rFonts w:ascii="Aptos" w:hAnsi="Aptos"/>
          <w:color w:val="auto"/>
        </w:rPr>
      </w:pPr>
      <w:r w:rsidRPr="009B2171">
        <w:rPr>
          <w:rFonts w:ascii="Aptos" w:hAnsi="Aptos"/>
          <w:color w:val="auto"/>
        </w:rPr>
        <w:t>SIMPLE 5-STEP STRUCTURE</w:t>
      </w:r>
    </w:p>
    <w:p w14:paraId="0F28B90F" w14:textId="77777777" w:rsidR="000674A0" w:rsidRPr="009B2171" w:rsidRDefault="00000000">
      <w:pPr>
        <w:pStyle w:val="ListBullet"/>
        <w:rPr>
          <w:rFonts w:ascii="Aptos" w:hAnsi="Aptos"/>
        </w:rPr>
      </w:pPr>
      <w:r w:rsidRPr="009B2171">
        <w:rPr>
          <w:rFonts w:ascii="Aptos" w:hAnsi="Aptos"/>
        </w:rPr>
        <w:t>1. Start personal: "I have lived in Long Buckby for X years..."</w:t>
      </w:r>
    </w:p>
    <w:p w14:paraId="28501CFD" w14:textId="77777777" w:rsidR="000674A0" w:rsidRPr="009B2171" w:rsidRDefault="00000000">
      <w:pPr>
        <w:pStyle w:val="ListBullet"/>
        <w:rPr>
          <w:rFonts w:ascii="Aptos" w:hAnsi="Aptos"/>
        </w:rPr>
      </w:pPr>
      <w:r w:rsidRPr="009B2171">
        <w:rPr>
          <w:rFonts w:ascii="Aptos" w:hAnsi="Aptos"/>
        </w:rPr>
        <w:t>2. State clearly: "I object to Policy LB1 (Long Buckby Station)"</w:t>
      </w:r>
    </w:p>
    <w:p w14:paraId="2474D3A7" w14:textId="77777777" w:rsidR="000674A0" w:rsidRPr="009B2171" w:rsidRDefault="00000000">
      <w:pPr>
        <w:pStyle w:val="ListBullet"/>
        <w:rPr>
          <w:rFonts w:ascii="Aptos" w:hAnsi="Aptos"/>
        </w:rPr>
      </w:pPr>
      <w:r w:rsidRPr="009B2171">
        <w:rPr>
          <w:rFonts w:ascii="Aptos" w:hAnsi="Aptos"/>
        </w:rPr>
        <w:t>3. Give 2-3 objection grounds from above with planning terms</w:t>
      </w:r>
    </w:p>
    <w:p w14:paraId="30E87AEC" w14:textId="77777777" w:rsidR="000674A0" w:rsidRPr="009B2171" w:rsidRDefault="00000000">
      <w:pPr>
        <w:pStyle w:val="ListBullet"/>
        <w:rPr>
          <w:rFonts w:ascii="Aptos" w:hAnsi="Aptos"/>
        </w:rPr>
      </w:pPr>
      <w:r w:rsidRPr="009B2171">
        <w:rPr>
          <w:rFonts w:ascii="Aptos" w:hAnsi="Aptos"/>
        </w:rPr>
        <w:t>4. Say what should happen: "Policy LB1 should be removed" or "reduced"</w:t>
      </w:r>
    </w:p>
    <w:p w14:paraId="61C06DA0" w14:textId="77777777" w:rsidR="000674A0" w:rsidRPr="009B2171" w:rsidRDefault="00000000">
      <w:pPr>
        <w:pStyle w:val="ListBullet"/>
        <w:rPr>
          <w:rFonts w:ascii="Aptos" w:hAnsi="Aptos"/>
        </w:rPr>
      </w:pPr>
      <w:r w:rsidRPr="009B2171">
        <w:rPr>
          <w:rFonts w:ascii="Aptos" w:hAnsi="Aptos"/>
        </w:rPr>
        <w:t>5. Request: "I request to be notified of all stages and the right to speak at Examination"</w:t>
      </w:r>
    </w:p>
    <w:p w14:paraId="2E3A6E50" w14:textId="77777777" w:rsidR="000674A0" w:rsidRPr="009B2171" w:rsidRDefault="00000000">
      <w:pPr>
        <w:rPr>
          <w:rFonts w:ascii="Aptos" w:hAnsi="Aptos"/>
        </w:rPr>
      </w:pPr>
      <w:r w:rsidRPr="009B2171">
        <w:rPr>
          <w:rFonts w:ascii="Aptos" w:hAnsi="Aptos"/>
        </w:rPr>
        <w:t>Sign with your name, address, and date</w:t>
      </w:r>
    </w:p>
    <w:p w14:paraId="6F8AEDFD" w14:textId="77777777" w:rsidR="000674A0" w:rsidRPr="009B2171" w:rsidRDefault="00000000">
      <w:pPr>
        <w:pStyle w:val="Heading1"/>
        <w:rPr>
          <w:rFonts w:ascii="Aptos" w:hAnsi="Aptos"/>
          <w:color w:val="auto"/>
        </w:rPr>
      </w:pPr>
      <w:r w:rsidRPr="009B2171">
        <w:rPr>
          <w:rFonts w:ascii="Aptos" w:hAnsi="Aptos"/>
          <w:color w:val="auto"/>
        </w:rPr>
        <w:t>COORDINATE WITH NEIGHBOURS</w:t>
      </w:r>
    </w:p>
    <w:p w14:paraId="3FD8EAA6" w14:textId="136BA80C" w:rsidR="000674A0" w:rsidRPr="009B2171" w:rsidRDefault="00000000">
      <w:pPr>
        <w:pStyle w:val="ListBullet"/>
        <w:rPr>
          <w:rFonts w:ascii="Aptos" w:hAnsi="Aptos"/>
        </w:rPr>
      </w:pPr>
      <w:r w:rsidRPr="009B2171">
        <w:rPr>
          <w:rFonts w:ascii="Aptos" w:hAnsi="Aptos"/>
        </w:rPr>
        <w:t xml:space="preserve">Personalize your first paragraph </w:t>
      </w:r>
      <w:r w:rsidR="00FA1658" w:rsidRPr="009B2171">
        <w:rPr>
          <w:rFonts w:ascii="Aptos" w:hAnsi="Aptos"/>
        </w:rPr>
        <w:t>-</w:t>
      </w:r>
      <w:r w:rsidR="000129B0">
        <w:rPr>
          <w:rFonts w:ascii="Aptos" w:hAnsi="Aptos"/>
        </w:rPr>
        <w:t xml:space="preserve"> </w:t>
      </w:r>
      <w:r w:rsidRPr="009B2171">
        <w:rPr>
          <w:rFonts w:ascii="Aptos" w:hAnsi="Aptos"/>
        </w:rPr>
        <w:t>tell YOUR story</w:t>
      </w:r>
    </w:p>
    <w:p w14:paraId="7FAEBB8A" w14:textId="241A88D0" w:rsidR="000674A0" w:rsidRPr="009B2171" w:rsidRDefault="00000000">
      <w:pPr>
        <w:pStyle w:val="ListBullet"/>
        <w:rPr>
          <w:rFonts w:ascii="Aptos" w:hAnsi="Aptos"/>
        </w:rPr>
      </w:pPr>
      <w:r w:rsidRPr="009B2171">
        <w:rPr>
          <w:rFonts w:ascii="Aptos" w:hAnsi="Aptos"/>
        </w:rPr>
        <w:t>Pick different grounds from neighbours (spread the arguments)</w:t>
      </w:r>
    </w:p>
    <w:p w14:paraId="6D5DAA25" w14:textId="5AAC2C3F" w:rsidR="000674A0" w:rsidRPr="009B2171" w:rsidRDefault="00000000">
      <w:pPr>
        <w:pStyle w:val="ListBullet"/>
        <w:rPr>
          <w:rFonts w:ascii="Aptos" w:hAnsi="Aptos"/>
        </w:rPr>
      </w:pPr>
      <w:r w:rsidRPr="009B2171">
        <w:rPr>
          <w:rFonts w:ascii="Aptos" w:hAnsi="Aptos"/>
        </w:rPr>
        <w:t xml:space="preserve">Use your own wording </w:t>
      </w:r>
      <w:r w:rsidR="00FA1658" w:rsidRPr="009B2171">
        <w:rPr>
          <w:rFonts w:ascii="Aptos" w:hAnsi="Aptos"/>
        </w:rPr>
        <w:t>-</w:t>
      </w:r>
      <w:r w:rsidRPr="009B2171">
        <w:rPr>
          <w:rFonts w:ascii="Aptos" w:hAnsi="Aptos"/>
        </w:rPr>
        <w:t>adapt the examples above</w:t>
      </w:r>
    </w:p>
    <w:p w14:paraId="3D5547F3" w14:textId="652F9279" w:rsidR="000674A0" w:rsidRPr="009B2171" w:rsidRDefault="00000000">
      <w:pPr>
        <w:pStyle w:val="ListBullet"/>
        <w:rPr>
          <w:rFonts w:ascii="Aptos" w:hAnsi="Aptos"/>
        </w:rPr>
      </w:pPr>
      <w:r w:rsidRPr="009B2171">
        <w:rPr>
          <w:rFonts w:ascii="Aptos" w:hAnsi="Aptos"/>
        </w:rPr>
        <w:t>Each person submits separately</w:t>
      </w:r>
    </w:p>
    <w:p w14:paraId="0BB60E85" w14:textId="77777777" w:rsidR="000674A0" w:rsidRPr="009B2171" w:rsidRDefault="00000000">
      <w:pPr>
        <w:rPr>
          <w:rFonts w:ascii="Aptos" w:hAnsi="Aptos"/>
        </w:rPr>
      </w:pPr>
      <w:r w:rsidRPr="009B2171">
        <w:rPr>
          <w:rFonts w:ascii="Aptos" w:hAnsi="Aptos"/>
          <w:b/>
        </w:rPr>
        <w:t>Individual responses are more powerful than 100 identical letters.</w:t>
      </w:r>
    </w:p>
    <w:sectPr w:rsidR="000674A0" w:rsidRPr="009B2171" w:rsidSect="00FA16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27601395">
    <w:abstractNumId w:val="8"/>
  </w:num>
  <w:num w:numId="2" w16cid:durableId="642009901">
    <w:abstractNumId w:val="6"/>
  </w:num>
  <w:num w:numId="3" w16cid:durableId="831524109">
    <w:abstractNumId w:val="5"/>
  </w:num>
  <w:num w:numId="4" w16cid:durableId="1761876741">
    <w:abstractNumId w:val="4"/>
  </w:num>
  <w:num w:numId="5" w16cid:durableId="735125988">
    <w:abstractNumId w:val="7"/>
  </w:num>
  <w:num w:numId="6" w16cid:durableId="1398284852">
    <w:abstractNumId w:val="3"/>
  </w:num>
  <w:num w:numId="7" w16cid:durableId="1816289491">
    <w:abstractNumId w:val="2"/>
  </w:num>
  <w:num w:numId="8" w16cid:durableId="839856325">
    <w:abstractNumId w:val="1"/>
  </w:num>
  <w:num w:numId="9" w16cid:durableId="854534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29B0"/>
    <w:rsid w:val="00034616"/>
    <w:rsid w:val="0006063C"/>
    <w:rsid w:val="000674A0"/>
    <w:rsid w:val="0015074B"/>
    <w:rsid w:val="0029639D"/>
    <w:rsid w:val="00326F90"/>
    <w:rsid w:val="009B2171"/>
    <w:rsid w:val="00AA1D8D"/>
    <w:rsid w:val="00B47730"/>
    <w:rsid w:val="00CB0664"/>
    <w:rsid w:val="00FA1658"/>
    <w:rsid w:val="00FB691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C4FD3C"/>
  <w14:defaultImageDpi w14:val="300"/>
  <w15:docId w15:val="{BD24F637-DDB0-42B3-9815-002FF5B2A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3741da7a-79c1-417c-b408-16c0bfe99fca}" enabled="1" method="Standard" siteId="{1e355c04-e0a4-42ed-8e2d-7351591f0ef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3102</Characters>
  <Application>Microsoft Office Word</Application>
  <DocSecurity>0</DocSecurity>
  <Lines>70</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Daniel Lister</cp:lastModifiedBy>
  <cp:revision>2</cp:revision>
  <dcterms:created xsi:type="dcterms:W3CDTF">2013-12-23T23:15:00Z</dcterms:created>
  <dcterms:modified xsi:type="dcterms:W3CDTF">2026-02-19T11:15:00Z</dcterms:modified>
  <cp:category/>
</cp:coreProperties>
</file>